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F19B15" w14:textId="1A045F65" w:rsidR="00DE7AE4" w:rsidRDefault="00DE7AE4"/>
    <w:p w14:paraId="34CC6442" w14:textId="202F0528" w:rsidR="003C6074" w:rsidRDefault="003C6074" w:rsidP="003C6074"/>
    <w:p w14:paraId="46E58674" w14:textId="6E63EF72" w:rsidR="003C6074" w:rsidRPr="003C6074" w:rsidRDefault="003C6074" w:rsidP="003C6074">
      <w:pPr>
        <w:tabs>
          <w:tab w:val="left" w:pos="6122"/>
        </w:tabs>
      </w:pPr>
      <w:r>
        <w:tab/>
      </w:r>
    </w:p>
    <w:sectPr w:rsidR="003C6074" w:rsidRPr="003C6074" w:rsidSect="0006314D">
      <w:headerReference w:type="default" r:id="rId7"/>
      <w:footerReference w:type="default" r:id="rId8"/>
      <w:pgSz w:w="11906" w:h="16838"/>
      <w:pgMar w:top="1417" w:right="1701" w:bottom="1417" w:left="1701" w:header="284" w:footer="10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39D243" w14:textId="77777777" w:rsidR="00BE54A2" w:rsidRDefault="00BE54A2" w:rsidP="0022714B">
      <w:pPr>
        <w:spacing w:after="0" w:line="240" w:lineRule="auto"/>
      </w:pPr>
      <w:r>
        <w:separator/>
      </w:r>
    </w:p>
  </w:endnote>
  <w:endnote w:type="continuationSeparator" w:id="0">
    <w:p w14:paraId="20108567" w14:textId="77777777" w:rsidR="00BE54A2" w:rsidRDefault="00BE54A2" w:rsidP="002271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lexandria">
    <w:altName w:val="Cambria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FA9072" w14:textId="36A31179" w:rsidR="008B2C8A" w:rsidRDefault="008B2C8A" w:rsidP="003C6074">
    <w:pPr>
      <w:pStyle w:val="Rodap"/>
      <w:jc w:val="center"/>
      <w:rPr>
        <w:rFonts w:ascii="Alexandria" w:hAnsi="Alexandria"/>
        <w:sz w:val="18"/>
        <w:szCs w:val="18"/>
      </w:rPr>
    </w:pPr>
    <w:r w:rsidRPr="008B2C8A">
      <w:rPr>
        <w:rFonts w:ascii="Alexandria" w:hAnsi="Alexandria"/>
        <w:sz w:val="18"/>
        <w:szCs w:val="18"/>
      </w:rPr>
      <w:t>Prefeitura de Maricá: Rua Álvares de Castro, 346, Centro, Maricá</w:t>
    </w:r>
    <w:r>
      <w:rPr>
        <w:rFonts w:ascii="Alexandria" w:hAnsi="Alexandria"/>
        <w:sz w:val="18"/>
        <w:szCs w:val="18"/>
      </w:rPr>
      <w:t>/</w:t>
    </w:r>
    <w:r w:rsidRPr="008B2C8A">
      <w:rPr>
        <w:rFonts w:ascii="Alexandria" w:hAnsi="Alexandria"/>
        <w:sz w:val="18"/>
        <w:szCs w:val="18"/>
      </w:rPr>
      <w:t>RJ. CEP: 24600-880</w:t>
    </w:r>
  </w:p>
  <w:p w14:paraId="614802BB" w14:textId="31C976D9" w:rsidR="0022714B" w:rsidRDefault="00512B3C" w:rsidP="003C6074">
    <w:pPr>
      <w:pStyle w:val="Rodap"/>
      <w:jc w:val="center"/>
      <w:rPr>
        <w:rFonts w:ascii="Alexandria" w:hAnsi="Alexandria"/>
        <w:sz w:val="18"/>
        <w:szCs w:val="18"/>
      </w:rPr>
    </w:pPr>
    <w:r>
      <w:rPr>
        <w:rFonts w:ascii="Alexandria" w:hAnsi="Alexandria"/>
        <w:sz w:val="18"/>
        <w:szCs w:val="18"/>
      </w:rPr>
      <w:t>Sede SERAI: SCN</w:t>
    </w:r>
    <w:r w:rsidR="008B2C8A">
      <w:rPr>
        <w:rFonts w:ascii="Alexandria" w:hAnsi="Alexandria"/>
        <w:sz w:val="18"/>
        <w:szCs w:val="18"/>
      </w:rPr>
      <w:t xml:space="preserve">, </w:t>
    </w:r>
    <w:r w:rsidR="0022714B" w:rsidRPr="0022714B">
      <w:rPr>
        <w:rFonts w:ascii="Alexandria" w:hAnsi="Alexandria"/>
        <w:sz w:val="18"/>
        <w:szCs w:val="18"/>
      </w:rPr>
      <w:t>Quadra 06, Conj</w:t>
    </w:r>
    <w:r>
      <w:rPr>
        <w:rFonts w:ascii="Alexandria" w:hAnsi="Alexandria"/>
        <w:sz w:val="18"/>
        <w:szCs w:val="18"/>
      </w:rPr>
      <w:t>.</w:t>
    </w:r>
    <w:r w:rsidR="0022714B" w:rsidRPr="0022714B">
      <w:rPr>
        <w:rFonts w:ascii="Alexandria" w:hAnsi="Alexandria"/>
        <w:sz w:val="18"/>
        <w:szCs w:val="18"/>
      </w:rPr>
      <w:t xml:space="preserve"> A, 6º andar, Edifício Venâncio 3.000,</w:t>
    </w:r>
    <w:r>
      <w:rPr>
        <w:rFonts w:ascii="Alexandria" w:hAnsi="Alexandria"/>
        <w:sz w:val="18"/>
        <w:szCs w:val="18"/>
      </w:rPr>
      <w:t xml:space="preserve"> </w:t>
    </w:r>
    <w:r w:rsidR="0022714B" w:rsidRPr="0022714B">
      <w:rPr>
        <w:rFonts w:ascii="Alexandria" w:hAnsi="Alexandria"/>
        <w:sz w:val="18"/>
        <w:szCs w:val="18"/>
      </w:rPr>
      <w:t>Brasília</w:t>
    </w:r>
    <w:r>
      <w:rPr>
        <w:rFonts w:ascii="Alexandria" w:hAnsi="Alexandria"/>
        <w:sz w:val="18"/>
        <w:szCs w:val="18"/>
      </w:rPr>
      <w:t>/</w:t>
    </w:r>
    <w:r w:rsidR="0022714B" w:rsidRPr="0022714B">
      <w:rPr>
        <w:rFonts w:ascii="Alexandria" w:hAnsi="Alexandria"/>
        <w:sz w:val="18"/>
        <w:szCs w:val="18"/>
      </w:rPr>
      <w:t>DF</w:t>
    </w:r>
    <w:r w:rsidR="008B2C8A">
      <w:rPr>
        <w:rFonts w:ascii="Alexandria" w:hAnsi="Alexandria"/>
        <w:sz w:val="18"/>
        <w:szCs w:val="18"/>
      </w:rPr>
      <w:t>.</w:t>
    </w:r>
    <w:r w:rsidR="0022714B" w:rsidRPr="0022714B">
      <w:rPr>
        <w:rFonts w:ascii="Alexandria" w:hAnsi="Alexandria"/>
        <w:sz w:val="18"/>
        <w:szCs w:val="18"/>
      </w:rPr>
      <w:t xml:space="preserve"> CEP: 70716-900</w:t>
    </w:r>
  </w:p>
  <w:p w14:paraId="3C2CDF6C" w14:textId="38E9A6BD" w:rsidR="0006314D" w:rsidRPr="0022714B" w:rsidRDefault="00512B3C" w:rsidP="003C6074">
    <w:pPr>
      <w:pStyle w:val="Rodap"/>
      <w:jc w:val="center"/>
      <w:rPr>
        <w:rFonts w:ascii="Alexandria" w:hAnsi="Alexandria"/>
        <w:sz w:val="18"/>
        <w:szCs w:val="18"/>
      </w:rPr>
    </w:pPr>
    <w:r w:rsidRPr="00512B3C">
      <w:rPr>
        <w:rFonts w:ascii="Alexandria" w:hAnsi="Alexandria"/>
        <w:sz w:val="18"/>
        <w:szCs w:val="18"/>
      </w:rPr>
      <w:t xml:space="preserve">Sub sede SERAI: Rua Van </w:t>
    </w:r>
    <w:proofErr w:type="spellStart"/>
    <w:r w:rsidRPr="00512B3C">
      <w:rPr>
        <w:rFonts w:ascii="Alexandria" w:hAnsi="Alexandria"/>
        <w:sz w:val="18"/>
        <w:szCs w:val="18"/>
      </w:rPr>
      <w:t>Lerbergue</w:t>
    </w:r>
    <w:proofErr w:type="spellEnd"/>
    <w:r w:rsidRPr="00512B3C">
      <w:rPr>
        <w:rFonts w:ascii="Alexandria" w:hAnsi="Alexandria"/>
        <w:sz w:val="18"/>
        <w:szCs w:val="18"/>
      </w:rPr>
      <w:t>, 24</w:t>
    </w:r>
    <w:r w:rsidR="002B7716">
      <w:rPr>
        <w:rFonts w:ascii="Alexandria" w:hAnsi="Alexandria"/>
        <w:sz w:val="18"/>
        <w:szCs w:val="18"/>
      </w:rPr>
      <w:t>9</w:t>
    </w:r>
    <w:r w:rsidR="008B2C8A">
      <w:rPr>
        <w:rFonts w:ascii="Alexandria" w:hAnsi="Alexandria"/>
        <w:sz w:val="18"/>
        <w:szCs w:val="18"/>
      </w:rPr>
      <w:t>,</w:t>
    </w:r>
    <w:r w:rsidRPr="00512B3C">
      <w:rPr>
        <w:rFonts w:ascii="Alexandria" w:hAnsi="Alexandria"/>
        <w:sz w:val="18"/>
        <w:szCs w:val="18"/>
      </w:rPr>
      <w:t xml:space="preserve"> </w:t>
    </w:r>
    <w:proofErr w:type="spellStart"/>
    <w:r w:rsidRPr="00512B3C">
      <w:rPr>
        <w:rFonts w:ascii="Alexandria" w:hAnsi="Alexandria"/>
        <w:sz w:val="18"/>
        <w:szCs w:val="18"/>
      </w:rPr>
      <w:t>Itaipuaçu</w:t>
    </w:r>
    <w:proofErr w:type="spellEnd"/>
    <w:r w:rsidRPr="00512B3C">
      <w:rPr>
        <w:rFonts w:ascii="Alexandria" w:hAnsi="Alexandria"/>
        <w:sz w:val="18"/>
        <w:szCs w:val="18"/>
      </w:rPr>
      <w:t>, Maricá</w:t>
    </w:r>
    <w:r>
      <w:rPr>
        <w:rFonts w:ascii="Alexandria" w:hAnsi="Alexandria"/>
        <w:sz w:val="18"/>
        <w:szCs w:val="18"/>
      </w:rPr>
      <w:t>/</w:t>
    </w:r>
    <w:r w:rsidRPr="00512B3C">
      <w:rPr>
        <w:rFonts w:ascii="Alexandria" w:hAnsi="Alexandria"/>
        <w:sz w:val="18"/>
        <w:szCs w:val="18"/>
      </w:rPr>
      <w:t xml:space="preserve">RJ. CEP: </w:t>
    </w:r>
    <w:r w:rsidR="002B7716" w:rsidRPr="002B7716">
      <w:rPr>
        <w:rFonts w:ascii="Alexandria" w:hAnsi="Alexandria"/>
        <w:sz w:val="18"/>
        <w:szCs w:val="18"/>
      </w:rPr>
      <w:t>24935-440</w:t>
    </w:r>
  </w:p>
  <w:p w14:paraId="229DB80C" w14:textId="77777777" w:rsidR="0022714B" w:rsidRDefault="0022714B" w:rsidP="003C6074">
    <w:pPr>
      <w:pStyle w:val="Corpodetexto"/>
      <w:spacing w:line="14" w:lineRule="auto"/>
      <w:jc w:val="center"/>
      <w:rPr>
        <w:sz w:val="20"/>
      </w:rPr>
    </w:pPr>
  </w:p>
  <w:p w14:paraId="2CE7B5E4" w14:textId="77777777" w:rsidR="0022714B" w:rsidRPr="0022714B" w:rsidRDefault="0022714B" w:rsidP="00BA43F8">
    <w:pPr>
      <w:pStyle w:val="Rodap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B5664B" w14:textId="77777777" w:rsidR="00BE54A2" w:rsidRDefault="00BE54A2" w:rsidP="0022714B">
      <w:pPr>
        <w:spacing w:after="0" w:line="240" w:lineRule="auto"/>
      </w:pPr>
      <w:r>
        <w:separator/>
      </w:r>
    </w:p>
  </w:footnote>
  <w:footnote w:type="continuationSeparator" w:id="0">
    <w:p w14:paraId="599A97DC" w14:textId="77777777" w:rsidR="00BE54A2" w:rsidRDefault="00BE54A2" w:rsidP="0022714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elacomgrade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8494"/>
    </w:tblGrid>
    <w:tr w:rsidR="0022714B" w14:paraId="56C99895" w14:textId="77777777" w:rsidTr="0022714B">
      <w:tc>
        <w:tcPr>
          <w:tcW w:w="8494" w:type="dxa"/>
        </w:tcPr>
        <w:p w14:paraId="7FCF8260" w14:textId="0D007F31" w:rsidR="0022714B" w:rsidRDefault="00726F19" w:rsidP="0022714B">
          <w:pPr>
            <w:pStyle w:val="Cabealho"/>
            <w:jc w:val="center"/>
          </w:pPr>
          <w:r>
            <w:rPr>
              <w:noProof/>
            </w:rPr>
            <w:drawing>
              <wp:inline distT="0" distB="0" distL="0" distR="0" wp14:anchorId="671C2E59" wp14:editId="7E83D297">
                <wp:extent cx="4107297" cy="990600"/>
                <wp:effectExtent l="0" t="0" r="0" b="0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m 1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135054" cy="997294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4C1EC259" w14:textId="77777777" w:rsidR="0022714B" w:rsidRDefault="0022714B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E909BA"/>
    <w:multiLevelType w:val="hybridMultilevel"/>
    <w:tmpl w:val="F2C41314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714B"/>
    <w:rsid w:val="0006314D"/>
    <w:rsid w:val="0022714B"/>
    <w:rsid w:val="002919D3"/>
    <w:rsid w:val="002B7716"/>
    <w:rsid w:val="00376099"/>
    <w:rsid w:val="003C6074"/>
    <w:rsid w:val="00512B3C"/>
    <w:rsid w:val="00726F19"/>
    <w:rsid w:val="008B2C8A"/>
    <w:rsid w:val="00A9239B"/>
    <w:rsid w:val="00BA43F8"/>
    <w:rsid w:val="00BB3788"/>
    <w:rsid w:val="00BE54A2"/>
    <w:rsid w:val="00DE7AE4"/>
    <w:rsid w:val="00F631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31385B6"/>
  <w15:chartTrackingRefBased/>
  <w15:docId w15:val="{AF85BA77-9C73-4393-9BF5-B75C461C24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22714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22714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22714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22714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22714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22714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22714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22714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22714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22714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22714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22714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22714B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22714B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22714B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22714B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22714B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22714B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22714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22714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22714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22714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22714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22714B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22714B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22714B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22714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22714B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22714B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22714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2714B"/>
  </w:style>
  <w:style w:type="paragraph" w:styleId="Rodap">
    <w:name w:val="footer"/>
    <w:basedOn w:val="Normal"/>
    <w:link w:val="RodapChar"/>
    <w:uiPriority w:val="99"/>
    <w:unhideWhenUsed/>
    <w:rsid w:val="0022714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2714B"/>
  </w:style>
  <w:style w:type="table" w:styleId="Tabelacomgrade">
    <w:name w:val="Table Grid"/>
    <w:basedOn w:val="Tabelanormal"/>
    <w:uiPriority w:val="39"/>
    <w:rsid w:val="002271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odetexto">
    <w:name w:val="Body Text"/>
    <w:basedOn w:val="Normal"/>
    <w:link w:val="CorpodetextoChar"/>
    <w:uiPriority w:val="1"/>
    <w:qFormat/>
    <w:rsid w:val="0022714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lang w:val="pt-PT"/>
      <w14:ligatures w14:val="none"/>
    </w:rPr>
  </w:style>
  <w:style w:type="character" w:customStyle="1" w:styleId="CorpodetextoChar">
    <w:name w:val="Corpo de texto Char"/>
    <w:basedOn w:val="Fontepargpadro"/>
    <w:link w:val="Corpodetexto"/>
    <w:uiPriority w:val="1"/>
    <w:rsid w:val="0022714B"/>
    <w:rPr>
      <w:rFonts w:ascii="Times New Roman" w:eastAsia="Times New Roman" w:hAnsi="Times New Roman" w:cs="Times New Roman"/>
      <w:kern w:val="0"/>
      <w:lang w:val="pt-P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Marcelo Santos</dc:creator>
  <cp:keywords/>
  <dc:description/>
  <cp:lastModifiedBy>Marcelo dos Santos</cp:lastModifiedBy>
  <cp:revision>7</cp:revision>
  <dcterms:created xsi:type="dcterms:W3CDTF">2025-05-22T14:47:00Z</dcterms:created>
  <dcterms:modified xsi:type="dcterms:W3CDTF">2025-05-22T16:11:00Z</dcterms:modified>
</cp:coreProperties>
</file>